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7E" w:rsidRDefault="0009447E" w:rsidP="003D0D09">
      <w:pPr>
        <w:rPr>
          <w:rFonts w:ascii="Times New Roman" w:hAnsi="Times New Roman" w:cs="Times New Roman"/>
          <w:b/>
          <w:sz w:val="24"/>
          <w:szCs w:val="24"/>
        </w:rPr>
      </w:pPr>
    </w:p>
    <w:p w:rsidR="00EC615D" w:rsidRPr="00CB1180" w:rsidRDefault="000B1CEA" w:rsidP="000B1CEA">
      <w:pPr>
        <w:jc w:val="center"/>
        <w:rPr>
          <w:rFonts w:ascii="Times New Roman" w:hAnsi="Times New Roman" w:cs="Times New Roman"/>
          <w:b/>
          <w:sz w:val="24"/>
          <w:szCs w:val="24"/>
        </w:rPr>
      </w:pPr>
      <w:r w:rsidRPr="00CB1180">
        <w:rPr>
          <w:rFonts w:ascii="Times New Roman" w:hAnsi="Times New Roman" w:cs="Times New Roman"/>
          <w:b/>
          <w:sz w:val="24"/>
          <w:szCs w:val="24"/>
        </w:rPr>
        <w:t>ИЗВЕЩЕНИЕ</w:t>
      </w:r>
    </w:p>
    <w:p w:rsidR="000B1CEA" w:rsidRPr="00CB1180" w:rsidRDefault="000B1CEA" w:rsidP="000B1CEA">
      <w:pPr>
        <w:jc w:val="center"/>
        <w:rPr>
          <w:rFonts w:ascii="Times New Roman" w:hAnsi="Times New Roman" w:cs="Times New Roman"/>
          <w:b/>
          <w:sz w:val="24"/>
          <w:szCs w:val="24"/>
        </w:rPr>
      </w:pPr>
      <w:r w:rsidRPr="00CB1180">
        <w:rPr>
          <w:rFonts w:ascii="Times New Roman" w:hAnsi="Times New Roman" w:cs="Times New Roman"/>
          <w:b/>
          <w:sz w:val="24"/>
          <w:szCs w:val="24"/>
        </w:rPr>
        <w:t>Администрация сельского поселения Излегощенский сельсовет Усманского района Липецкой области Российской Федерации сообщает о проведении торгов по продаже имущества</w:t>
      </w:r>
    </w:p>
    <w:p w:rsidR="000B1CEA" w:rsidRPr="00CB1180" w:rsidRDefault="000B1CEA" w:rsidP="000B1CEA">
      <w:pPr>
        <w:pStyle w:val="a3"/>
        <w:numPr>
          <w:ilvl w:val="0"/>
          <w:numId w:val="1"/>
        </w:numPr>
        <w:jc w:val="both"/>
        <w:rPr>
          <w:rFonts w:ascii="Times New Roman" w:hAnsi="Times New Roman" w:cs="Times New Roman"/>
          <w:b/>
          <w:sz w:val="24"/>
          <w:szCs w:val="24"/>
        </w:rPr>
      </w:pPr>
      <w:r w:rsidRPr="00CB1180">
        <w:rPr>
          <w:rFonts w:ascii="Times New Roman" w:hAnsi="Times New Roman" w:cs="Times New Roman"/>
          <w:b/>
          <w:sz w:val="24"/>
          <w:szCs w:val="24"/>
        </w:rPr>
        <w:t>ОБЩИЕ ПОЛОЖЕНИЯ</w:t>
      </w:r>
    </w:p>
    <w:p w:rsidR="000B1CEA" w:rsidRDefault="000B1CEA"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Основание проведения торгов</w:t>
      </w:r>
      <w:r>
        <w:rPr>
          <w:rFonts w:ascii="Times New Roman" w:hAnsi="Times New Roman" w:cs="Times New Roman"/>
          <w:sz w:val="24"/>
          <w:szCs w:val="24"/>
        </w:rPr>
        <w:t xml:space="preserve"> – Распоряжение администрации сельского поселения Излегощенский сельсовет Усманского муниципального района Липецкой области Российской Федерации № </w:t>
      </w:r>
      <w:r w:rsidR="008C7075">
        <w:rPr>
          <w:rFonts w:ascii="Times New Roman" w:hAnsi="Times New Roman" w:cs="Times New Roman"/>
          <w:sz w:val="24"/>
          <w:szCs w:val="24"/>
        </w:rPr>
        <w:t>39р</w:t>
      </w:r>
      <w:r>
        <w:rPr>
          <w:rFonts w:ascii="Times New Roman" w:hAnsi="Times New Roman" w:cs="Times New Roman"/>
          <w:sz w:val="24"/>
          <w:szCs w:val="24"/>
        </w:rPr>
        <w:t xml:space="preserve"> от  </w:t>
      </w:r>
      <w:r w:rsidR="008C7075">
        <w:rPr>
          <w:rFonts w:ascii="Times New Roman" w:hAnsi="Times New Roman" w:cs="Times New Roman"/>
          <w:sz w:val="24"/>
          <w:szCs w:val="24"/>
        </w:rPr>
        <w:t>19.09.2017 г.</w:t>
      </w:r>
      <w:r>
        <w:rPr>
          <w:rFonts w:ascii="Times New Roman" w:hAnsi="Times New Roman" w:cs="Times New Roman"/>
          <w:sz w:val="24"/>
          <w:szCs w:val="24"/>
        </w:rPr>
        <w:t xml:space="preserve"> «О проведении аукциона по продаже муниципального имущества».</w:t>
      </w:r>
    </w:p>
    <w:p w:rsidR="000B1CEA" w:rsidRDefault="000B1CEA"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Собственник выставляемого на торги объекта</w:t>
      </w:r>
      <w:r>
        <w:rPr>
          <w:rFonts w:ascii="Times New Roman" w:hAnsi="Times New Roman" w:cs="Times New Roman"/>
          <w:sz w:val="24"/>
          <w:szCs w:val="24"/>
        </w:rPr>
        <w:t xml:space="preserve"> - Администрация сельского поселения Излегощенский сельсовет Усманского района Липецкой области Российской Федерации.</w:t>
      </w:r>
    </w:p>
    <w:p w:rsidR="000B1CEA" w:rsidRDefault="000B1CEA"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Организатор торгов (Продавец)</w:t>
      </w:r>
      <w:r>
        <w:rPr>
          <w:rFonts w:ascii="Times New Roman" w:hAnsi="Times New Roman" w:cs="Times New Roman"/>
          <w:sz w:val="24"/>
          <w:szCs w:val="24"/>
        </w:rPr>
        <w:t xml:space="preserve"> - Администрация сельского поселения Излегощенский сельсовет Усманского района Липецкой области Российской Федерации.</w:t>
      </w:r>
    </w:p>
    <w:p w:rsidR="000B1CEA" w:rsidRDefault="000B1CEA"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Форма торгов (способ приватизации)</w:t>
      </w:r>
      <w:r>
        <w:rPr>
          <w:rFonts w:ascii="Times New Roman" w:hAnsi="Times New Roman" w:cs="Times New Roman"/>
          <w:sz w:val="24"/>
          <w:szCs w:val="24"/>
        </w:rPr>
        <w:t xml:space="preserve"> – аукцион, открытый по составу участников и по форме подачи предложений о цене продаваемого имущества.</w:t>
      </w:r>
    </w:p>
    <w:p w:rsidR="000B1CEA" w:rsidRDefault="000B1CEA"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Дата начала приема заявок на участие в аукционе</w:t>
      </w:r>
      <w:r>
        <w:rPr>
          <w:rFonts w:ascii="Times New Roman" w:hAnsi="Times New Roman" w:cs="Times New Roman"/>
          <w:sz w:val="24"/>
          <w:szCs w:val="24"/>
        </w:rPr>
        <w:t xml:space="preserve"> </w:t>
      </w:r>
      <w:r w:rsidR="008C7075">
        <w:rPr>
          <w:rFonts w:ascii="Times New Roman" w:hAnsi="Times New Roman" w:cs="Times New Roman"/>
          <w:sz w:val="24"/>
          <w:szCs w:val="24"/>
        </w:rPr>
        <w:t>–</w:t>
      </w:r>
      <w:r>
        <w:rPr>
          <w:rFonts w:ascii="Times New Roman" w:hAnsi="Times New Roman" w:cs="Times New Roman"/>
          <w:sz w:val="24"/>
          <w:szCs w:val="24"/>
        </w:rPr>
        <w:t xml:space="preserve"> </w:t>
      </w:r>
      <w:r w:rsidR="008C7075">
        <w:rPr>
          <w:rFonts w:ascii="Times New Roman" w:hAnsi="Times New Roman" w:cs="Times New Roman"/>
          <w:sz w:val="24"/>
          <w:szCs w:val="24"/>
        </w:rPr>
        <w:t>21.09.2017 г.</w:t>
      </w:r>
    </w:p>
    <w:p w:rsidR="000B1CEA" w:rsidRDefault="000B1CEA"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Дата окончания</w:t>
      </w:r>
      <w:r w:rsidR="00335171" w:rsidRPr="00CB1180">
        <w:rPr>
          <w:rFonts w:ascii="Times New Roman" w:hAnsi="Times New Roman" w:cs="Times New Roman"/>
          <w:b/>
          <w:sz w:val="24"/>
          <w:szCs w:val="24"/>
        </w:rPr>
        <w:t xml:space="preserve"> приема заявок на участие в аукционе</w:t>
      </w:r>
      <w:r w:rsidR="00335171">
        <w:rPr>
          <w:rFonts w:ascii="Times New Roman" w:hAnsi="Times New Roman" w:cs="Times New Roman"/>
          <w:sz w:val="24"/>
          <w:szCs w:val="24"/>
        </w:rPr>
        <w:t xml:space="preserve"> </w:t>
      </w:r>
      <w:r w:rsidR="00196037">
        <w:rPr>
          <w:rFonts w:ascii="Times New Roman" w:hAnsi="Times New Roman" w:cs="Times New Roman"/>
          <w:sz w:val="24"/>
          <w:szCs w:val="24"/>
        </w:rPr>
        <w:t>–</w:t>
      </w:r>
      <w:r w:rsidR="00335171">
        <w:rPr>
          <w:rFonts w:ascii="Times New Roman" w:hAnsi="Times New Roman" w:cs="Times New Roman"/>
          <w:sz w:val="24"/>
          <w:szCs w:val="24"/>
        </w:rPr>
        <w:t xml:space="preserve"> </w:t>
      </w:r>
      <w:r w:rsidR="00196037">
        <w:rPr>
          <w:rFonts w:ascii="Times New Roman" w:hAnsi="Times New Roman" w:cs="Times New Roman"/>
          <w:sz w:val="24"/>
          <w:szCs w:val="24"/>
        </w:rPr>
        <w:t>16.10.2017 г.</w:t>
      </w:r>
    </w:p>
    <w:p w:rsidR="00335171" w:rsidRDefault="00335171"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Время и место приема заявок</w:t>
      </w:r>
      <w:r>
        <w:rPr>
          <w:rFonts w:ascii="Times New Roman" w:hAnsi="Times New Roman" w:cs="Times New Roman"/>
          <w:sz w:val="24"/>
          <w:szCs w:val="24"/>
        </w:rPr>
        <w:t xml:space="preserve"> – по рабочим дням с 8.00 до 17.00 по московскому времени (перерыв с 12.00 до 14.00), по адресу: Липецкая область, Усманский район, с. Излегоще, ул. Центральная, д. 73.</w:t>
      </w:r>
    </w:p>
    <w:p w:rsidR="00335171" w:rsidRDefault="00335171"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Подведение итогов приема заявок</w:t>
      </w:r>
      <w:r>
        <w:rPr>
          <w:rFonts w:ascii="Times New Roman" w:hAnsi="Times New Roman" w:cs="Times New Roman"/>
          <w:sz w:val="24"/>
          <w:szCs w:val="24"/>
        </w:rPr>
        <w:t xml:space="preserve"> </w:t>
      </w:r>
      <w:r w:rsidR="00196037">
        <w:rPr>
          <w:rFonts w:ascii="Times New Roman" w:hAnsi="Times New Roman" w:cs="Times New Roman"/>
          <w:sz w:val="24"/>
          <w:szCs w:val="24"/>
        </w:rPr>
        <w:t>–</w:t>
      </w:r>
      <w:r>
        <w:rPr>
          <w:rFonts w:ascii="Times New Roman" w:hAnsi="Times New Roman" w:cs="Times New Roman"/>
          <w:sz w:val="24"/>
          <w:szCs w:val="24"/>
        </w:rPr>
        <w:t xml:space="preserve"> </w:t>
      </w:r>
      <w:r w:rsidR="00196037">
        <w:rPr>
          <w:rFonts w:ascii="Times New Roman" w:hAnsi="Times New Roman" w:cs="Times New Roman"/>
          <w:sz w:val="24"/>
          <w:szCs w:val="24"/>
        </w:rPr>
        <w:t>23.10.2017 г.</w:t>
      </w:r>
      <w:r>
        <w:rPr>
          <w:rFonts w:ascii="Times New Roman" w:hAnsi="Times New Roman" w:cs="Times New Roman"/>
          <w:sz w:val="24"/>
          <w:szCs w:val="24"/>
        </w:rPr>
        <w:t xml:space="preserve"> в 10.00 по московскому времени.</w:t>
      </w:r>
    </w:p>
    <w:p w:rsidR="00335171" w:rsidRDefault="00335171" w:rsidP="000B1CEA">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Дата, время и место проведения аукциона</w:t>
      </w:r>
      <w:r>
        <w:rPr>
          <w:rFonts w:ascii="Times New Roman" w:hAnsi="Times New Roman" w:cs="Times New Roman"/>
          <w:sz w:val="24"/>
          <w:szCs w:val="24"/>
        </w:rPr>
        <w:t xml:space="preserve"> </w:t>
      </w:r>
      <w:r w:rsidR="00196037">
        <w:rPr>
          <w:rFonts w:ascii="Times New Roman" w:hAnsi="Times New Roman" w:cs="Times New Roman"/>
          <w:sz w:val="24"/>
          <w:szCs w:val="24"/>
        </w:rPr>
        <w:t>–</w:t>
      </w:r>
      <w:r>
        <w:rPr>
          <w:rFonts w:ascii="Times New Roman" w:hAnsi="Times New Roman" w:cs="Times New Roman"/>
          <w:sz w:val="24"/>
          <w:szCs w:val="24"/>
        </w:rPr>
        <w:t xml:space="preserve"> </w:t>
      </w:r>
      <w:r w:rsidR="00196037">
        <w:rPr>
          <w:rFonts w:ascii="Times New Roman" w:hAnsi="Times New Roman" w:cs="Times New Roman"/>
          <w:sz w:val="24"/>
          <w:szCs w:val="24"/>
        </w:rPr>
        <w:t>07.11.2017 г.</w:t>
      </w:r>
      <w:r>
        <w:rPr>
          <w:rFonts w:ascii="Times New Roman" w:hAnsi="Times New Roman" w:cs="Times New Roman"/>
          <w:sz w:val="24"/>
          <w:szCs w:val="24"/>
        </w:rPr>
        <w:t xml:space="preserve"> в 10.00 по московскому времени по адресу: Липецкая область, Усманский район, с. Излегоще, ул. Центральная, д. 73. тел.: 8(47472)</w:t>
      </w:r>
      <w:r w:rsidR="00CB1180">
        <w:rPr>
          <w:rFonts w:ascii="Times New Roman" w:hAnsi="Times New Roman" w:cs="Times New Roman"/>
          <w:sz w:val="24"/>
          <w:szCs w:val="24"/>
        </w:rPr>
        <w:t>2-47-34.</w:t>
      </w:r>
    </w:p>
    <w:p w:rsidR="00CB1180" w:rsidRDefault="00CB1180" w:rsidP="00CB1180">
      <w:pPr>
        <w:pStyle w:val="a3"/>
        <w:numPr>
          <w:ilvl w:val="0"/>
          <w:numId w:val="2"/>
        </w:numPr>
        <w:jc w:val="both"/>
        <w:rPr>
          <w:rFonts w:ascii="Times New Roman" w:hAnsi="Times New Roman" w:cs="Times New Roman"/>
          <w:sz w:val="24"/>
          <w:szCs w:val="24"/>
        </w:rPr>
      </w:pPr>
      <w:r w:rsidRPr="00CB1180">
        <w:rPr>
          <w:rFonts w:ascii="Times New Roman" w:hAnsi="Times New Roman" w:cs="Times New Roman"/>
          <w:b/>
          <w:sz w:val="24"/>
          <w:szCs w:val="24"/>
        </w:rPr>
        <w:t>Дата и место подведения итогов аукциона</w:t>
      </w:r>
      <w:r>
        <w:rPr>
          <w:rFonts w:ascii="Times New Roman" w:hAnsi="Times New Roman" w:cs="Times New Roman"/>
          <w:sz w:val="24"/>
          <w:szCs w:val="24"/>
        </w:rPr>
        <w:t xml:space="preserve"> </w:t>
      </w:r>
      <w:r w:rsidR="00196037">
        <w:rPr>
          <w:rFonts w:ascii="Times New Roman" w:hAnsi="Times New Roman" w:cs="Times New Roman"/>
          <w:sz w:val="24"/>
          <w:szCs w:val="24"/>
        </w:rPr>
        <w:t>–</w:t>
      </w:r>
      <w:r>
        <w:rPr>
          <w:rFonts w:ascii="Times New Roman" w:hAnsi="Times New Roman" w:cs="Times New Roman"/>
          <w:sz w:val="24"/>
          <w:szCs w:val="24"/>
        </w:rPr>
        <w:t xml:space="preserve"> </w:t>
      </w:r>
      <w:r w:rsidR="00196037">
        <w:rPr>
          <w:rFonts w:ascii="Times New Roman" w:hAnsi="Times New Roman" w:cs="Times New Roman"/>
          <w:sz w:val="24"/>
          <w:szCs w:val="24"/>
        </w:rPr>
        <w:t>07.11.2015 г.</w:t>
      </w:r>
      <w:r>
        <w:rPr>
          <w:rFonts w:ascii="Times New Roman" w:hAnsi="Times New Roman" w:cs="Times New Roman"/>
          <w:sz w:val="24"/>
          <w:szCs w:val="24"/>
        </w:rPr>
        <w:t xml:space="preserve"> по адресу: Липецкая область, Усманский район, с. Излегоще, ул. Центральная, д. 73. тел.: 8(47472)2-47-34.</w:t>
      </w:r>
    </w:p>
    <w:p w:rsidR="00CB1180" w:rsidRPr="00CB1180" w:rsidRDefault="00CB1180" w:rsidP="00CB1180">
      <w:pPr>
        <w:pStyle w:val="a3"/>
        <w:numPr>
          <w:ilvl w:val="0"/>
          <w:numId w:val="1"/>
        </w:numPr>
        <w:jc w:val="both"/>
        <w:rPr>
          <w:rFonts w:ascii="Times New Roman" w:hAnsi="Times New Roman" w:cs="Times New Roman"/>
          <w:b/>
          <w:sz w:val="24"/>
          <w:szCs w:val="24"/>
        </w:rPr>
      </w:pPr>
      <w:r w:rsidRPr="00CB1180">
        <w:rPr>
          <w:rFonts w:ascii="Times New Roman" w:hAnsi="Times New Roman" w:cs="Times New Roman"/>
          <w:b/>
          <w:sz w:val="24"/>
          <w:szCs w:val="24"/>
        </w:rPr>
        <w:t>СВЕДЕНИЯ О ВЫСТАВЛЯЕМОМ НА АУКЦИОН ОБЪЕКТЕ</w:t>
      </w:r>
    </w:p>
    <w:p w:rsidR="00CB1180" w:rsidRPr="00492004" w:rsidRDefault="00CB1180" w:rsidP="00CB1180">
      <w:pPr>
        <w:pStyle w:val="a3"/>
        <w:ind w:left="1080"/>
        <w:jc w:val="both"/>
        <w:rPr>
          <w:rFonts w:ascii="Times New Roman" w:hAnsi="Times New Roman" w:cs="Times New Roman"/>
          <w:sz w:val="24"/>
          <w:szCs w:val="24"/>
        </w:rPr>
      </w:pPr>
      <w:r w:rsidRPr="00CB1180">
        <w:rPr>
          <w:rFonts w:ascii="Times New Roman" w:hAnsi="Times New Roman" w:cs="Times New Roman"/>
          <w:b/>
          <w:sz w:val="24"/>
          <w:szCs w:val="24"/>
        </w:rPr>
        <w:t>Лот № 1</w:t>
      </w:r>
      <w:r>
        <w:rPr>
          <w:rFonts w:ascii="Times New Roman" w:hAnsi="Times New Roman" w:cs="Times New Roman"/>
          <w:sz w:val="24"/>
          <w:szCs w:val="24"/>
        </w:rPr>
        <w:t xml:space="preserve"> – автомобиль</w:t>
      </w:r>
      <w:r w:rsidR="00492004">
        <w:rPr>
          <w:rFonts w:ascii="Times New Roman" w:hAnsi="Times New Roman" w:cs="Times New Roman"/>
          <w:sz w:val="24"/>
          <w:szCs w:val="24"/>
        </w:rPr>
        <w:t xml:space="preserve"> </w:t>
      </w:r>
      <w:r w:rsidR="00492004" w:rsidRPr="00492004">
        <w:rPr>
          <w:rFonts w:ascii="Times New Roman" w:hAnsi="Times New Roman" w:cs="Times New Roman"/>
          <w:sz w:val="24"/>
          <w:szCs w:val="24"/>
          <w:lang w:val="en-US"/>
        </w:rPr>
        <w:t>RENAULT</w:t>
      </w:r>
      <w:r w:rsidR="00492004" w:rsidRPr="00492004">
        <w:rPr>
          <w:rFonts w:ascii="Times New Roman" w:hAnsi="Times New Roman" w:cs="Times New Roman"/>
          <w:sz w:val="24"/>
          <w:szCs w:val="24"/>
        </w:rPr>
        <w:t xml:space="preserve"> </w:t>
      </w:r>
      <w:r w:rsidR="00492004">
        <w:rPr>
          <w:rFonts w:ascii="Times New Roman" w:hAnsi="Times New Roman" w:cs="Times New Roman"/>
          <w:sz w:val="24"/>
          <w:szCs w:val="24"/>
          <w:lang w:val="en-US"/>
        </w:rPr>
        <w:t>LOGAN</w:t>
      </w:r>
      <w:r w:rsidR="00492004" w:rsidRPr="00492004">
        <w:rPr>
          <w:rFonts w:ascii="Times New Roman" w:hAnsi="Times New Roman" w:cs="Times New Roman"/>
          <w:sz w:val="24"/>
          <w:szCs w:val="24"/>
        </w:rPr>
        <w:t>, 2014 г.в.,</w:t>
      </w:r>
      <w:r w:rsidR="00492004">
        <w:rPr>
          <w:rFonts w:ascii="Times New Roman" w:hAnsi="Times New Roman" w:cs="Times New Roman"/>
          <w:sz w:val="24"/>
          <w:szCs w:val="24"/>
        </w:rPr>
        <w:t xml:space="preserve"> идентификационный номер (VIN) X7L4SRAV451728920; наименование (тип ТС) – легковой седан; модель, № двигателя K7MA812 UA85680; шасси (рама) – отсутствует; кузов (кабина, прицеп) – X7</w:t>
      </w:r>
      <w:r w:rsidR="00492004">
        <w:rPr>
          <w:rFonts w:ascii="Times New Roman" w:hAnsi="Times New Roman" w:cs="Times New Roman"/>
          <w:sz w:val="24"/>
          <w:szCs w:val="24"/>
          <w:lang w:val="en-US"/>
        </w:rPr>
        <w:t>L</w:t>
      </w:r>
      <w:r w:rsidR="00492004" w:rsidRPr="00492004">
        <w:rPr>
          <w:rFonts w:ascii="Times New Roman" w:hAnsi="Times New Roman" w:cs="Times New Roman"/>
          <w:sz w:val="24"/>
          <w:szCs w:val="24"/>
        </w:rPr>
        <w:t>4</w:t>
      </w:r>
      <w:r w:rsidR="00492004">
        <w:rPr>
          <w:rFonts w:ascii="Times New Roman" w:hAnsi="Times New Roman" w:cs="Times New Roman"/>
          <w:sz w:val="24"/>
          <w:szCs w:val="24"/>
          <w:lang w:val="en-US"/>
        </w:rPr>
        <w:t>SRAV</w:t>
      </w:r>
      <w:r w:rsidR="00492004" w:rsidRPr="00492004">
        <w:rPr>
          <w:rFonts w:ascii="Times New Roman" w:hAnsi="Times New Roman" w:cs="Times New Roman"/>
          <w:sz w:val="24"/>
          <w:szCs w:val="24"/>
        </w:rPr>
        <w:t>451728920;цвет кузова</w:t>
      </w:r>
      <w:r w:rsidR="00492004">
        <w:rPr>
          <w:rFonts w:ascii="Times New Roman" w:hAnsi="Times New Roman" w:cs="Times New Roman"/>
          <w:sz w:val="24"/>
          <w:szCs w:val="24"/>
        </w:rPr>
        <w:t xml:space="preserve"> </w:t>
      </w:r>
      <w:r w:rsidR="00492004" w:rsidRPr="00492004">
        <w:rPr>
          <w:rFonts w:ascii="Times New Roman" w:hAnsi="Times New Roman" w:cs="Times New Roman"/>
          <w:sz w:val="24"/>
          <w:szCs w:val="24"/>
        </w:rPr>
        <w:t xml:space="preserve">(кабины, прицепа) </w:t>
      </w:r>
      <w:r w:rsidR="00492004">
        <w:rPr>
          <w:rFonts w:ascii="Times New Roman" w:hAnsi="Times New Roman" w:cs="Times New Roman"/>
          <w:sz w:val="24"/>
          <w:szCs w:val="24"/>
        </w:rPr>
        <w:t>–</w:t>
      </w:r>
      <w:r w:rsidR="00492004" w:rsidRPr="00492004">
        <w:rPr>
          <w:rFonts w:ascii="Times New Roman" w:hAnsi="Times New Roman" w:cs="Times New Roman"/>
          <w:sz w:val="24"/>
          <w:szCs w:val="24"/>
        </w:rPr>
        <w:t xml:space="preserve"> </w:t>
      </w:r>
      <w:r w:rsidR="00492004">
        <w:rPr>
          <w:rFonts w:ascii="Times New Roman" w:hAnsi="Times New Roman" w:cs="Times New Roman"/>
          <w:sz w:val="24"/>
          <w:szCs w:val="24"/>
        </w:rPr>
        <w:t>белый;</w:t>
      </w:r>
      <w:r w:rsidR="00196037">
        <w:rPr>
          <w:rFonts w:ascii="Times New Roman" w:hAnsi="Times New Roman" w:cs="Times New Roman"/>
          <w:sz w:val="24"/>
          <w:szCs w:val="24"/>
        </w:rPr>
        <w:t xml:space="preserve"> </w:t>
      </w:r>
      <w:r w:rsidR="00492004">
        <w:rPr>
          <w:rFonts w:ascii="Times New Roman" w:hAnsi="Times New Roman" w:cs="Times New Roman"/>
          <w:sz w:val="24"/>
          <w:szCs w:val="24"/>
        </w:rPr>
        <w:t>мощность двигателя, л.с. (кВТ) – 82 (60,5); тип двигателя – бензиновый;</w:t>
      </w:r>
      <w:r w:rsidR="00DC516B">
        <w:rPr>
          <w:rFonts w:ascii="Times New Roman" w:hAnsi="Times New Roman" w:cs="Times New Roman"/>
          <w:sz w:val="24"/>
          <w:szCs w:val="24"/>
        </w:rPr>
        <w:t xml:space="preserve"> разрешенная максимальная масса, кг – 1545; масса без нагрузки, кг – 1031; ПТС – 77 ОК 170679 выдан 27.10.214 г.; регистрационный знак – Н198ОН48, дата регистрации – 26.11.2014 г., выдан РЭО ГИБДД ОМВД России по Усманскому району Липецкой области</w:t>
      </w:r>
      <w:r w:rsidR="00E11A14">
        <w:rPr>
          <w:rFonts w:ascii="Times New Roman" w:hAnsi="Times New Roman" w:cs="Times New Roman"/>
          <w:sz w:val="24"/>
          <w:szCs w:val="24"/>
        </w:rPr>
        <w:t>.</w:t>
      </w:r>
    </w:p>
    <w:p w:rsidR="00CB1180" w:rsidRDefault="00CB1180" w:rsidP="00CB1180">
      <w:pPr>
        <w:pStyle w:val="a3"/>
        <w:ind w:left="1080"/>
        <w:jc w:val="both"/>
        <w:rPr>
          <w:rFonts w:ascii="Times New Roman" w:hAnsi="Times New Roman" w:cs="Times New Roman"/>
          <w:sz w:val="24"/>
          <w:szCs w:val="24"/>
        </w:rPr>
      </w:pPr>
      <w:r>
        <w:rPr>
          <w:rFonts w:ascii="Times New Roman" w:hAnsi="Times New Roman" w:cs="Times New Roman"/>
          <w:b/>
          <w:sz w:val="24"/>
          <w:szCs w:val="24"/>
        </w:rPr>
        <w:lastRenderedPageBreak/>
        <w:t>1</w:t>
      </w:r>
      <w:r w:rsidRPr="00CB1180">
        <w:rPr>
          <w:rFonts w:ascii="Times New Roman" w:hAnsi="Times New Roman" w:cs="Times New Roman"/>
          <w:sz w:val="24"/>
          <w:szCs w:val="24"/>
        </w:rPr>
        <w:t>.</w:t>
      </w:r>
      <w:r>
        <w:rPr>
          <w:rFonts w:ascii="Times New Roman" w:hAnsi="Times New Roman" w:cs="Times New Roman"/>
          <w:b/>
          <w:sz w:val="24"/>
          <w:szCs w:val="24"/>
        </w:rPr>
        <w:t xml:space="preserve">2. </w:t>
      </w:r>
      <w:r>
        <w:rPr>
          <w:rFonts w:ascii="Times New Roman" w:hAnsi="Times New Roman" w:cs="Times New Roman"/>
          <w:sz w:val="24"/>
          <w:szCs w:val="24"/>
        </w:rPr>
        <w:t xml:space="preserve">Установить на основании отчетов независимого оценщика </w:t>
      </w:r>
      <w:r w:rsidRPr="009540E0">
        <w:rPr>
          <w:rFonts w:ascii="Times New Roman" w:hAnsi="Times New Roman" w:cs="Times New Roman"/>
          <w:sz w:val="24"/>
          <w:szCs w:val="24"/>
        </w:rPr>
        <w:t>ИП Костерева В.Г. начальную цену аукциона (начальная цена продажи муниципального</w:t>
      </w:r>
      <w:r>
        <w:rPr>
          <w:rFonts w:ascii="Times New Roman" w:hAnsi="Times New Roman" w:cs="Times New Roman"/>
          <w:sz w:val="24"/>
          <w:szCs w:val="24"/>
        </w:rPr>
        <w:t xml:space="preserve"> имущества) в размере:</w:t>
      </w:r>
      <w:r w:rsidR="009540E0">
        <w:rPr>
          <w:rFonts w:ascii="Times New Roman" w:hAnsi="Times New Roman" w:cs="Times New Roman"/>
          <w:sz w:val="24"/>
          <w:szCs w:val="24"/>
        </w:rPr>
        <w:t xml:space="preserve"> 77000 (семьдесят семь тысяч) рублей.</w:t>
      </w:r>
    </w:p>
    <w:p w:rsidR="00CB1180" w:rsidRDefault="00CB1180" w:rsidP="00CB1180">
      <w:pPr>
        <w:pStyle w:val="a3"/>
        <w:ind w:left="1080"/>
        <w:jc w:val="both"/>
        <w:rPr>
          <w:rFonts w:ascii="Times New Roman" w:hAnsi="Times New Roman" w:cs="Times New Roman"/>
          <w:sz w:val="24"/>
          <w:szCs w:val="24"/>
        </w:rPr>
      </w:pPr>
      <w:r>
        <w:rPr>
          <w:rFonts w:ascii="Times New Roman" w:hAnsi="Times New Roman" w:cs="Times New Roman"/>
          <w:b/>
          <w:sz w:val="24"/>
          <w:szCs w:val="24"/>
        </w:rPr>
        <w:t xml:space="preserve">Лот № 1 </w:t>
      </w:r>
      <w:r w:rsidR="0027735F">
        <w:rPr>
          <w:rFonts w:ascii="Times New Roman" w:hAnsi="Times New Roman" w:cs="Times New Roman"/>
          <w:sz w:val="24"/>
          <w:szCs w:val="24"/>
        </w:rPr>
        <w:t xml:space="preserve">отчет № </w:t>
      </w:r>
      <w:r w:rsidR="009540E0">
        <w:rPr>
          <w:rFonts w:ascii="Times New Roman" w:hAnsi="Times New Roman" w:cs="Times New Roman"/>
          <w:sz w:val="24"/>
          <w:szCs w:val="24"/>
        </w:rPr>
        <w:t>688/17</w:t>
      </w:r>
      <w:r w:rsidR="0027735F">
        <w:rPr>
          <w:rFonts w:ascii="Times New Roman" w:hAnsi="Times New Roman" w:cs="Times New Roman"/>
          <w:sz w:val="24"/>
          <w:szCs w:val="24"/>
        </w:rPr>
        <w:t xml:space="preserve"> «По определению текущей величины рыночной стоимости» в размере</w:t>
      </w:r>
      <w:r w:rsidR="009540E0">
        <w:rPr>
          <w:rFonts w:ascii="Times New Roman" w:hAnsi="Times New Roman" w:cs="Times New Roman"/>
          <w:sz w:val="24"/>
          <w:szCs w:val="24"/>
        </w:rPr>
        <w:t xml:space="preserve"> 77000 (семьдесят семь тысяч) </w:t>
      </w:r>
      <w:r w:rsidR="0027735F">
        <w:rPr>
          <w:rFonts w:ascii="Times New Roman" w:hAnsi="Times New Roman" w:cs="Times New Roman"/>
          <w:sz w:val="24"/>
          <w:szCs w:val="24"/>
        </w:rPr>
        <w:t>рублей. Размер задатка на участие в аукционе установить в размере 10 % от начальной цены, что составляет -</w:t>
      </w:r>
      <w:r w:rsidR="009540E0">
        <w:rPr>
          <w:rFonts w:ascii="Times New Roman" w:hAnsi="Times New Roman" w:cs="Times New Roman"/>
          <w:sz w:val="24"/>
          <w:szCs w:val="24"/>
        </w:rPr>
        <w:t>7700</w:t>
      </w:r>
      <w:r w:rsidR="0027735F">
        <w:rPr>
          <w:rFonts w:ascii="Times New Roman" w:hAnsi="Times New Roman" w:cs="Times New Roman"/>
          <w:sz w:val="24"/>
          <w:szCs w:val="24"/>
        </w:rPr>
        <w:t>(</w:t>
      </w:r>
      <w:r w:rsidR="009540E0">
        <w:rPr>
          <w:rFonts w:ascii="Times New Roman" w:hAnsi="Times New Roman" w:cs="Times New Roman"/>
          <w:sz w:val="24"/>
          <w:szCs w:val="24"/>
        </w:rPr>
        <w:t>семь тысяч семьсот</w:t>
      </w:r>
      <w:r w:rsidR="0027735F">
        <w:rPr>
          <w:rFonts w:ascii="Times New Roman" w:hAnsi="Times New Roman" w:cs="Times New Roman"/>
          <w:sz w:val="24"/>
          <w:szCs w:val="24"/>
        </w:rPr>
        <w:t xml:space="preserve">) рублей. «Шаг аукциона» установить в размере 5 % от начальной цены аукциона, что  составляет - </w:t>
      </w:r>
      <w:r w:rsidR="009540E0">
        <w:rPr>
          <w:rFonts w:ascii="Times New Roman" w:hAnsi="Times New Roman" w:cs="Times New Roman"/>
          <w:sz w:val="24"/>
          <w:szCs w:val="24"/>
        </w:rPr>
        <w:t>3850</w:t>
      </w:r>
      <w:r w:rsidR="0027735F">
        <w:rPr>
          <w:rFonts w:ascii="Times New Roman" w:hAnsi="Times New Roman" w:cs="Times New Roman"/>
          <w:sz w:val="24"/>
          <w:szCs w:val="24"/>
        </w:rPr>
        <w:t>(</w:t>
      </w:r>
      <w:r w:rsidR="009540E0">
        <w:rPr>
          <w:rFonts w:ascii="Times New Roman" w:hAnsi="Times New Roman" w:cs="Times New Roman"/>
          <w:sz w:val="24"/>
          <w:szCs w:val="24"/>
        </w:rPr>
        <w:t>три тысячи восемьсот пятьдесят</w:t>
      </w:r>
      <w:r w:rsidR="0027735F">
        <w:rPr>
          <w:rFonts w:ascii="Times New Roman" w:hAnsi="Times New Roman" w:cs="Times New Roman"/>
          <w:sz w:val="24"/>
          <w:szCs w:val="24"/>
        </w:rPr>
        <w:t>) рублей.</w:t>
      </w:r>
    </w:p>
    <w:p w:rsidR="0027735F" w:rsidRPr="00E11A14" w:rsidRDefault="0027735F" w:rsidP="00CB1180">
      <w:pPr>
        <w:pStyle w:val="a3"/>
        <w:ind w:left="1080"/>
        <w:jc w:val="both"/>
        <w:rPr>
          <w:rFonts w:ascii="Times New Roman" w:hAnsi="Times New Roman" w:cs="Times New Roman"/>
          <w:sz w:val="24"/>
          <w:szCs w:val="24"/>
        </w:rPr>
      </w:pPr>
      <w:r w:rsidRPr="0027735F">
        <w:rPr>
          <w:rFonts w:ascii="Times New Roman" w:hAnsi="Times New Roman" w:cs="Times New Roman"/>
          <w:sz w:val="24"/>
          <w:szCs w:val="24"/>
        </w:rPr>
        <w:t>Получить общедоступную</w:t>
      </w:r>
      <w:r>
        <w:rPr>
          <w:rFonts w:ascii="Times New Roman" w:hAnsi="Times New Roman" w:cs="Times New Roman"/>
          <w:sz w:val="24"/>
          <w:szCs w:val="24"/>
        </w:rPr>
        <w:t xml:space="preserve"> информацию о торгах по продаже муниципального имущества, а также ознакомиться с образцами типовых документов Покупатели могут по месту приема заявок, а также на сайт</w:t>
      </w:r>
      <w:r w:rsidR="00E11A14">
        <w:rPr>
          <w:rFonts w:ascii="Times New Roman" w:hAnsi="Times New Roman" w:cs="Times New Roman"/>
          <w:sz w:val="24"/>
          <w:szCs w:val="24"/>
        </w:rPr>
        <w:t xml:space="preserve">ах </w:t>
      </w:r>
      <w:hyperlink r:id="rId7" w:history="1">
        <w:r w:rsidR="00E11A14" w:rsidRPr="00DE2FE6">
          <w:rPr>
            <w:rStyle w:val="a4"/>
            <w:rFonts w:ascii="Times New Roman" w:hAnsi="Times New Roman" w:cs="Times New Roman"/>
            <w:sz w:val="24"/>
            <w:szCs w:val="24"/>
          </w:rPr>
          <w:t>www.izlegoshche.ru</w:t>
        </w:r>
      </w:hyperlink>
      <w:r w:rsidR="00E11A14">
        <w:rPr>
          <w:rFonts w:ascii="Times New Roman" w:hAnsi="Times New Roman" w:cs="Times New Roman"/>
          <w:sz w:val="24"/>
          <w:szCs w:val="24"/>
        </w:rPr>
        <w:t xml:space="preserve"> </w:t>
      </w:r>
      <w:r w:rsidR="00E11A14" w:rsidRPr="00E11A14">
        <w:rPr>
          <w:rFonts w:ascii="Times New Roman" w:hAnsi="Times New Roman" w:cs="Times New Roman"/>
          <w:sz w:val="24"/>
          <w:szCs w:val="24"/>
        </w:rPr>
        <w:t xml:space="preserve">и </w:t>
      </w:r>
      <w:hyperlink r:id="rId8" w:history="1">
        <w:r w:rsidR="00E11A14" w:rsidRPr="00DE2FE6">
          <w:rPr>
            <w:rStyle w:val="a4"/>
            <w:rFonts w:ascii="Times New Roman" w:hAnsi="Times New Roman" w:cs="Times New Roman"/>
            <w:sz w:val="24"/>
            <w:szCs w:val="24"/>
            <w:lang w:val="en-US"/>
          </w:rPr>
          <w:t>www</w:t>
        </w:r>
        <w:r w:rsidR="00E11A14" w:rsidRPr="00E11A14">
          <w:rPr>
            <w:rStyle w:val="a4"/>
            <w:rFonts w:ascii="Times New Roman" w:hAnsi="Times New Roman" w:cs="Times New Roman"/>
            <w:sz w:val="24"/>
            <w:szCs w:val="24"/>
          </w:rPr>
          <w:t>.</w:t>
        </w:r>
        <w:r w:rsidR="00E11A14" w:rsidRPr="00DE2FE6">
          <w:rPr>
            <w:rStyle w:val="a4"/>
            <w:rFonts w:ascii="Times New Roman" w:hAnsi="Times New Roman" w:cs="Times New Roman"/>
            <w:sz w:val="24"/>
            <w:szCs w:val="24"/>
            <w:lang w:val="en-US"/>
          </w:rPr>
          <w:t>torgi</w:t>
        </w:r>
        <w:r w:rsidR="00E11A14" w:rsidRPr="00E11A14">
          <w:rPr>
            <w:rStyle w:val="a4"/>
            <w:rFonts w:ascii="Times New Roman" w:hAnsi="Times New Roman" w:cs="Times New Roman"/>
            <w:sz w:val="24"/>
            <w:szCs w:val="24"/>
          </w:rPr>
          <w:t>.</w:t>
        </w:r>
        <w:r w:rsidR="00E11A14" w:rsidRPr="00DE2FE6">
          <w:rPr>
            <w:rStyle w:val="a4"/>
            <w:rFonts w:ascii="Times New Roman" w:hAnsi="Times New Roman" w:cs="Times New Roman"/>
            <w:sz w:val="24"/>
            <w:szCs w:val="24"/>
            <w:lang w:val="en-US"/>
          </w:rPr>
          <w:t>gov</w:t>
        </w:r>
        <w:r w:rsidR="00E11A14" w:rsidRPr="00E11A14">
          <w:rPr>
            <w:rStyle w:val="a4"/>
            <w:rFonts w:ascii="Times New Roman" w:hAnsi="Times New Roman" w:cs="Times New Roman"/>
            <w:sz w:val="24"/>
            <w:szCs w:val="24"/>
          </w:rPr>
          <w:t>.</w:t>
        </w:r>
        <w:r w:rsidR="00E11A14" w:rsidRPr="00DE2FE6">
          <w:rPr>
            <w:rStyle w:val="a4"/>
            <w:rFonts w:ascii="Times New Roman" w:hAnsi="Times New Roman" w:cs="Times New Roman"/>
            <w:sz w:val="24"/>
            <w:szCs w:val="24"/>
            <w:lang w:val="en-US"/>
          </w:rPr>
          <w:t>ru</w:t>
        </w:r>
      </w:hyperlink>
      <w:r w:rsidR="00E11A14" w:rsidRPr="00E11A14">
        <w:rPr>
          <w:rFonts w:ascii="Times New Roman" w:hAnsi="Times New Roman" w:cs="Times New Roman"/>
          <w:sz w:val="24"/>
          <w:szCs w:val="24"/>
        </w:rPr>
        <w:t xml:space="preserve"> .</w:t>
      </w:r>
    </w:p>
    <w:p w:rsidR="00E11A14" w:rsidRPr="00E11A14" w:rsidRDefault="00E11A14" w:rsidP="00E11A14">
      <w:pPr>
        <w:pStyle w:val="a3"/>
        <w:numPr>
          <w:ilvl w:val="0"/>
          <w:numId w:val="1"/>
        </w:numPr>
        <w:jc w:val="both"/>
        <w:rPr>
          <w:rFonts w:ascii="Times New Roman" w:hAnsi="Times New Roman" w:cs="Times New Roman"/>
          <w:sz w:val="24"/>
          <w:szCs w:val="24"/>
        </w:rPr>
      </w:pPr>
      <w:r>
        <w:rPr>
          <w:rFonts w:ascii="Times New Roman" w:hAnsi="Times New Roman" w:cs="Times New Roman"/>
          <w:b/>
          <w:sz w:val="24"/>
          <w:szCs w:val="24"/>
        </w:rPr>
        <w:t>УСЛОВИЯ УЧАСТИЯ В АУКЦИОНЕ</w:t>
      </w:r>
    </w:p>
    <w:p w:rsidR="00E11A14" w:rsidRDefault="00E11A14" w:rsidP="00192F87">
      <w:pPr>
        <w:pStyle w:val="a3"/>
        <w:numPr>
          <w:ilvl w:val="0"/>
          <w:numId w:val="3"/>
        </w:numPr>
        <w:ind w:left="1134" w:hanging="54"/>
        <w:jc w:val="both"/>
        <w:rPr>
          <w:rFonts w:ascii="Times New Roman" w:hAnsi="Times New Roman" w:cs="Times New Roman"/>
          <w:sz w:val="24"/>
          <w:szCs w:val="24"/>
        </w:rPr>
      </w:pPr>
      <w:r>
        <w:rPr>
          <w:rFonts w:ascii="Times New Roman" w:hAnsi="Times New Roman" w:cs="Times New Roman"/>
          <w:b/>
          <w:sz w:val="24"/>
          <w:szCs w:val="24"/>
        </w:rPr>
        <w:t xml:space="preserve">Порядок подачи заявок на участие в аукционе. </w:t>
      </w:r>
      <w:r>
        <w:rPr>
          <w:rFonts w:ascii="Times New Roman" w:hAnsi="Times New Roman" w:cs="Times New Roman"/>
          <w:sz w:val="24"/>
          <w:szCs w:val="24"/>
        </w:rPr>
        <w:t>Одно лицо имеет право подать только одну заявку. Заявки подаются, начиная с о</w:t>
      </w:r>
      <w:r w:rsidR="00FC32A2">
        <w:rPr>
          <w:rFonts w:ascii="Times New Roman" w:hAnsi="Times New Roman" w:cs="Times New Roman"/>
          <w:sz w:val="24"/>
          <w:szCs w:val="24"/>
        </w:rPr>
        <w:t>публикованной даты начала приема заявок до даты</w:t>
      </w:r>
      <w:r w:rsidR="00E46899">
        <w:rPr>
          <w:rFonts w:ascii="Times New Roman" w:hAnsi="Times New Roman" w:cs="Times New Roman"/>
          <w:sz w:val="24"/>
          <w:szCs w:val="24"/>
        </w:rPr>
        <w:t xml:space="preserve"> окончания приема заявок , указанных в настоящем информационном сообщении, а также на сайтах </w:t>
      </w:r>
      <w:hyperlink r:id="rId9" w:history="1">
        <w:r w:rsidR="00E46899" w:rsidRPr="00DE2FE6">
          <w:rPr>
            <w:rStyle w:val="a4"/>
            <w:rFonts w:ascii="Times New Roman" w:hAnsi="Times New Roman" w:cs="Times New Roman"/>
            <w:sz w:val="24"/>
            <w:szCs w:val="24"/>
          </w:rPr>
          <w:t>www.izlegoshche.ru</w:t>
        </w:r>
      </w:hyperlink>
      <w:r w:rsidR="00E46899">
        <w:rPr>
          <w:rFonts w:ascii="Times New Roman" w:hAnsi="Times New Roman" w:cs="Times New Roman"/>
          <w:sz w:val="24"/>
          <w:szCs w:val="24"/>
        </w:rPr>
        <w:t xml:space="preserve"> </w:t>
      </w:r>
      <w:r w:rsidR="00E46899" w:rsidRPr="00E11A14">
        <w:rPr>
          <w:rFonts w:ascii="Times New Roman" w:hAnsi="Times New Roman" w:cs="Times New Roman"/>
          <w:sz w:val="24"/>
          <w:szCs w:val="24"/>
        </w:rPr>
        <w:t xml:space="preserve">и </w:t>
      </w:r>
      <w:hyperlink r:id="rId10" w:history="1">
        <w:r w:rsidR="00E46899" w:rsidRPr="00DE2FE6">
          <w:rPr>
            <w:rStyle w:val="a4"/>
            <w:rFonts w:ascii="Times New Roman" w:hAnsi="Times New Roman" w:cs="Times New Roman"/>
            <w:sz w:val="24"/>
            <w:szCs w:val="24"/>
            <w:lang w:val="en-US"/>
          </w:rPr>
          <w:t>www</w:t>
        </w:r>
        <w:r w:rsidR="00E46899" w:rsidRPr="00E11A14">
          <w:rPr>
            <w:rStyle w:val="a4"/>
            <w:rFonts w:ascii="Times New Roman" w:hAnsi="Times New Roman" w:cs="Times New Roman"/>
            <w:sz w:val="24"/>
            <w:szCs w:val="24"/>
          </w:rPr>
          <w:t>.</w:t>
        </w:r>
        <w:r w:rsidR="00E46899" w:rsidRPr="00DE2FE6">
          <w:rPr>
            <w:rStyle w:val="a4"/>
            <w:rFonts w:ascii="Times New Roman" w:hAnsi="Times New Roman" w:cs="Times New Roman"/>
            <w:sz w:val="24"/>
            <w:szCs w:val="24"/>
            <w:lang w:val="en-US"/>
          </w:rPr>
          <w:t>torgi</w:t>
        </w:r>
        <w:r w:rsidR="00E46899" w:rsidRPr="00E11A14">
          <w:rPr>
            <w:rStyle w:val="a4"/>
            <w:rFonts w:ascii="Times New Roman" w:hAnsi="Times New Roman" w:cs="Times New Roman"/>
            <w:sz w:val="24"/>
            <w:szCs w:val="24"/>
          </w:rPr>
          <w:t>.</w:t>
        </w:r>
        <w:r w:rsidR="00E46899" w:rsidRPr="00DE2FE6">
          <w:rPr>
            <w:rStyle w:val="a4"/>
            <w:rFonts w:ascii="Times New Roman" w:hAnsi="Times New Roman" w:cs="Times New Roman"/>
            <w:sz w:val="24"/>
            <w:szCs w:val="24"/>
            <w:lang w:val="en-US"/>
          </w:rPr>
          <w:t>gov</w:t>
        </w:r>
        <w:r w:rsidR="00E46899" w:rsidRPr="00E11A14">
          <w:rPr>
            <w:rStyle w:val="a4"/>
            <w:rFonts w:ascii="Times New Roman" w:hAnsi="Times New Roman" w:cs="Times New Roman"/>
            <w:sz w:val="24"/>
            <w:szCs w:val="24"/>
          </w:rPr>
          <w:t>.</w:t>
        </w:r>
        <w:r w:rsidR="00E46899" w:rsidRPr="00DE2FE6">
          <w:rPr>
            <w:rStyle w:val="a4"/>
            <w:rFonts w:ascii="Times New Roman" w:hAnsi="Times New Roman" w:cs="Times New Roman"/>
            <w:sz w:val="24"/>
            <w:szCs w:val="24"/>
            <w:lang w:val="en-US"/>
          </w:rPr>
          <w:t>ru</w:t>
        </w:r>
      </w:hyperlink>
      <w:r w:rsidR="00E46899">
        <w:rPr>
          <w:rFonts w:ascii="Times New Roman" w:hAnsi="Times New Roman" w:cs="Times New Roman"/>
          <w:sz w:val="24"/>
          <w:szCs w:val="24"/>
        </w:rPr>
        <w:t>, путем вручения их продавцу. Заявки подаются и принимаются одновременно с полным комплектом требуемых для участия в аукционе документов.</w:t>
      </w:r>
    </w:p>
    <w:p w:rsidR="00AE77D6" w:rsidRDefault="00E46899" w:rsidP="00192F87">
      <w:pPr>
        <w:pStyle w:val="a3"/>
        <w:numPr>
          <w:ilvl w:val="0"/>
          <w:numId w:val="3"/>
        </w:numPr>
        <w:ind w:left="1134" w:firstLine="0"/>
        <w:jc w:val="both"/>
        <w:rPr>
          <w:rFonts w:ascii="Times New Roman" w:hAnsi="Times New Roman" w:cs="Times New Roman"/>
          <w:sz w:val="24"/>
          <w:szCs w:val="24"/>
        </w:rPr>
      </w:pPr>
      <w:r>
        <w:rPr>
          <w:rFonts w:ascii="Times New Roman" w:hAnsi="Times New Roman" w:cs="Times New Roman"/>
          <w:b/>
          <w:sz w:val="24"/>
          <w:szCs w:val="24"/>
        </w:rPr>
        <w:t>Порядок внесения задатка и его возврата.</w:t>
      </w:r>
      <w:r>
        <w:rPr>
          <w:rFonts w:ascii="Times New Roman" w:hAnsi="Times New Roman" w:cs="Times New Roman"/>
          <w:sz w:val="24"/>
          <w:szCs w:val="24"/>
        </w:rPr>
        <w:t xml:space="preserve"> Задаток вносится в валюте Российской Федерации на счет Продавца: ИНН 4816001535, КПП 481601001, УФК по Липецкой области (администрация сельского поселения Излегощенский сельсовет Усманского муниципального района Липецкой области Российской Федерации </w:t>
      </w:r>
      <w:r w:rsidR="00196037">
        <w:rPr>
          <w:rFonts w:ascii="Times New Roman" w:hAnsi="Times New Roman" w:cs="Times New Roman"/>
          <w:sz w:val="24"/>
          <w:szCs w:val="24"/>
        </w:rPr>
        <w:t xml:space="preserve"> </w:t>
      </w:r>
      <w:r w:rsidRPr="00196037">
        <w:rPr>
          <w:rFonts w:ascii="Times New Roman" w:hAnsi="Times New Roman" w:cs="Times New Roman"/>
          <w:sz w:val="24"/>
          <w:szCs w:val="24"/>
        </w:rPr>
        <w:t>л/с 0</w:t>
      </w:r>
      <w:r w:rsidR="0009447E">
        <w:rPr>
          <w:rFonts w:ascii="Times New Roman" w:hAnsi="Times New Roman" w:cs="Times New Roman"/>
          <w:sz w:val="24"/>
          <w:szCs w:val="24"/>
        </w:rPr>
        <w:t>5</w:t>
      </w:r>
      <w:r w:rsidRPr="00196037">
        <w:rPr>
          <w:rFonts w:ascii="Times New Roman" w:hAnsi="Times New Roman" w:cs="Times New Roman"/>
          <w:sz w:val="24"/>
          <w:szCs w:val="24"/>
        </w:rPr>
        <w:t>463002150), р/сч 40</w:t>
      </w:r>
      <w:r w:rsidR="0009447E">
        <w:rPr>
          <w:rFonts w:ascii="Times New Roman" w:hAnsi="Times New Roman" w:cs="Times New Roman"/>
          <w:sz w:val="24"/>
          <w:szCs w:val="24"/>
        </w:rPr>
        <w:t>3</w:t>
      </w:r>
      <w:r w:rsidRPr="00196037">
        <w:rPr>
          <w:rFonts w:ascii="Times New Roman" w:hAnsi="Times New Roman" w:cs="Times New Roman"/>
          <w:sz w:val="24"/>
          <w:szCs w:val="24"/>
        </w:rPr>
        <w:t>0</w:t>
      </w:r>
      <w:r w:rsidR="0009447E">
        <w:rPr>
          <w:rFonts w:ascii="Times New Roman" w:hAnsi="Times New Roman" w:cs="Times New Roman"/>
          <w:sz w:val="24"/>
          <w:szCs w:val="24"/>
        </w:rPr>
        <w:t>2</w:t>
      </w:r>
      <w:r w:rsidRPr="00196037">
        <w:rPr>
          <w:rFonts w:ascii="Times New Roman" w:hAnsi="Times New Roman" w:cs="Times New Roman"/>
          <w:sz w:val="24"/>
          <w:szCs w:val="24"/>
        </w:rPr>
        <w:t>810</w:t>
      </w:r>
      <w:r w:rsidR="0009447E">
        <w:rPr>
          <w:rFonts w:ascii="Times New Roman" w:hAnsi="Times New Roman" w:cs="Times New Roman"/>
          <w:sz w:val="24"/>
          <w:szCs w:val="24"/>
        </w:rPr>
        <w:t>3</w:t>
      </w:r>
      <w:r w:rsidRPr="00196037">
        <w:rPr>
          <w:rFonts w:ascii="Times New Roman" w:hAnsi="Times New Roman" w:cs="Times New Roman"/>
          <w:sz w:val="24"/>
          <w:szCs w:val="24"/>
        </w:rPr>
        <w:t>0000</w:t>
      </w:r>
      <w:r w:rsidR="0009447E">
        <w:rPr>
          <w:rFonts w:ascii="Times New Roman" w:hAnsi="Times New Roman" w:cs="Times New Roman"/>
          <w:sz w:val="24"/>
          <w:szCs w:val="24"/>
        </w:rPr>
        <w:t>3</w:t>
      </w:r>
      <w:r w:rsidRPr="00196037">
        <w:rPr>
          <w:rFonts w:ascii="Times New Roman" w:hAnsi="Times New Roman" w:cs="Times New Roman"/>
          <w:sz w:val="24"/>
          <w:szCs w:val="24"/>
        </w:rPr>
        <w:t>0000</w:t>
      </w:r>
      <w:r w:rsidR="0009447E">
        <w:rPr>
          <w:rFonts w:ascii="Times New Roman" w:hAnsi="Times New Roman" w:cs="Times New Roman"/>
          <w:sz w:val="24"/>
          <w:szCs w:val="24"/>
        </w:rPr>
        <w:t>84</w:t>
      </w:r>
      <w:r w:rsidRPr="00196037">
        <w:rPr>
          <w:rFonts w:ascii="Times New Roman" w:hAnsi="Times New Roman" w:cs="Times New Roman"/>
          <w:sz w:val="24"/>
          <w:szCs w:val="24"/>
        </w:rPr>
        <w:t xml:space="preserve"> в Отделение Липецк г. Липецк. БИК 044206001, ОКТМО 42648440</w:t>
      </w:r>
      <w:r>
        <w:rPr>
          <w:rFonts w:ascii="Times New Roman" w:hAnsi="Times New Roman" w:cs="Times New Roman"/>
          <w:color w:val="FF0000"/>
          <w:sz w:val="24"/>
          <w:szCs w:val="24"/>
        </w:rPr>
        <w:t xml:space="preserve"> </w:t>
      </w:r>
      <w:r>
        <w:rPr>
          <w:rFonts w:ascii="Times New Roman" w:hAnsi="Times New Roman" w:cs="Times New Roman"/>
          <w:sz w:val="24"/>
          <w:szCs w:val="24"/>
        </w:rPr>
        <w:t>и должен поступить не позднее</w:t>
      </w:r>
      <w:r w:rsidR="00196037">
        <w:rPr>
          <w:rFonts w:ascii="Times New Roman" w:hAnsi="Times New Roman" w:cs="Times New Roman"/>
          <w:sz w:val="24"/>
          <w:szCs w:val="24"/>
        </w:rPr>
        <w:t xml:space="preserve"> 16.10.2017</w:t>
      </w:r>
      <w:r>
        <w:rPr>
          <w:rFonts w:ascii="Times New Roman" w:hAnsi="Times New Roman" w:cs="Times New Roman"/>
          <w:sz w:val="24"/>
          <w:szCs w:val="24"/>
        </w:rPr>
        <w:t xml:space="preserve"> г. Назначение платежа</w:t>
      </w:r>
      <w:r w:rsidR="00AE77D6">
        <w:rPr>
          <w:rFonts w:ascii="Times New Roman" w:hAnsi="Times New Roman" w:cs="Times New Roman"/>
          <w:sz w:val="24"/>
          <w:szCs w:val="24"/>
        </w:rPr>
        <w:t>: задаток вносимый в обеспечение исполнения обязательства по заключению договора купли-продажи. Основанием для внесения задатка является заключенный с Продавцом договор о задатке. Заключение договора о задатке осуществляется по месту приема заявок. Задаток вносится единым платежом. Лицам, перечислившим задаток для участия в аукционе, денежные средства возвращаются в следующем порядке:</w:t>
      </w:r>
    </w:p>
    <w:p w:rsidR="00E46899" w:rsidRDefault="00AE77D6" w:rsidP="00192F87">
      <w:pPr>
        <w:pStyle w:val="a3"/>
        <w:ind w:left="1134"/>
        <w:jc w:val="both"/>
        <w:rPr>
          <w:rFonts w:ascii="Times New Roman" w:hAnsi="Times New Roman" w:cs="Times New Roman"/>
          <w:sz w:val="24"/>
          <w:szCs w:val="24"/>
        </w:rPr>
      </w:pPr>
      <w:r w:rsidRPr="00AE77D6">
        <w:rPr>
          <w:rFonts w:ascii="Times New Roman" w:hAnsi="Times New Roman" w:cs="Times New Roman"/>
          <w:sz w:val="24"/>
          <w:szCs w:val="24"/>
        </w:rPr>
        <w:t>а)</w:t>
      </w:r>
      <w:r w:rsidR="00E46899" w:rsidRPr="00AE77D6">
        <w:rPr>
          <w:rFonts w:ascii="Times New Roman" w:hAnsi="Times New Roman" w:cs="Times New Roman"/>
          <w:sz w:val="24"/>
          <w:szCs w:val="24"/>
        </w:rPr>
        <w:t xml:space="preserve"> </w:t>
      </w:r>
      <w:r w:rsidRPr="00AE77D6">
        <w:rPr>
          <w:rFonts w:ascii="Times New Roman" w:hAnsi="Times New Roman" w:cs="Times New Roman"/>
          <w:sz w:val="24"/>
          <w:szCs w:val="24"/>
        </w:rPr>
        <w:t>участникам</w:t>
      </w:r>
      <w:r>
        <w:rPr>
          <w:rFonts w:ascii="Times New Roman" w:hAnsi="Times New Roman" w:cs="Times New Roman"/>
          <w:sz w:val="24"/>
          <w:szCs w:val="24"/>
        </w:rPr>
        <w:t xml:space="preserve"> аукциона, за исключением его победителя, - в течении 5 календарных дней со дня подведения итогов аукциона</w:t>
      </w:r>
      <w:r w:rsidRPr="00AE77D6">
        <w:rPr>
          <w:rFonts w:ascii="Times New Roman" w:hAnsi="Times New Roman" w:cs="Times New Roman"/>
          <w:sz w:val="24"/>
          <w:szCs w:val="24"/>
        </w:rPr>
        <w:t>;</w:t>
      </w:r>
    </w:p>
    <w:p w:rsidR="00AE77D6" w:rsidRDefault="00AE77D6"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б) претендентам, не допущенным к участию в аукционе, - в течении 5 календарных дней со дня подписания протокола о признании претендентов участниками аукциона.</w:t>
      </w:r>
    </w:p>
    <w:p w:rsidR="00AE77D6" w:rsidRDefault="00B76A18" w:rsidP="00192F87">
      <w:pPr>
        <w:pStyle w:val="a3"/>
        <w:numPr>
          <w:ilvl w:val="0"/>
          <w:numId w:val="3"/>
        </w:numPr>
        <w:ind w:left="1134" w:firstLine="0"/>
        <w:jc w:val="both"/>
        <w:rPr>
          <w:rFonts w:ascii="Times New Roman" w:hAnsi="Times New Roman" w:cs="Times New Roman"/>
          <w:sz w:val="24"/>
          <w:szCs w:val="24"/>
        </w:rPr>
      </w:pPr>
      <w:r>
        <w:rPr>
          <w:rFonts w:ascii="Times New Roman" w:hAnsi="Times New Roman" w:cs="Times New Roman"/>
          <w:b/>
          <w:sz w:val="24"/>
          <w:szCs w:val="24"/>
        </w:rPr>
        <w:t xml:space="preserve">Ограничения участия отдельных категорий физических лиц и юридических лиц в приватизации такого имущества. </w:t>
      </w:r>
      <w:r>
        <w:rPr>
          <w:rFonts w:ascii="Times New Roman" w:hAnsi="Times New Roman" w:cs="Times New Roman"/>
          <w:sz w:val="24"/>
          <w:szCs w:val="24"/>
        </w:rPr>
        <w:t>Ограничений участия отдельных категорий физических и юридических лиц не установлено. Обязанность доказать свое право на участие в аукционе возлагается на Претендента.</w:t>
      </w:r>
    </w:p>
    <w:p w:rsidR="00B76A18" w:rsidRDefault="00B76A18" w:rsidP="00192F87">
      <w:pPr>
        <w:pStyle w:val="a3"/>
        <w:numPr>
          <w:ilvl w:val="0"/>
          <w:numId w:val="3"/>
        </w:numPr>
        <w:ind w:left="1134"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Перечень документов для участия в аукционе и требования к их оформлению. </w:t>
      </w:r>
      <w:r w:rsidR="006D6A18">
        <w:rPr>
          <w:rFonts w:ascii="Times New Roman" w:hAnsi="Times New Roman" w:cs="Times New Roman"/>
          <w:b/>
          <w:sz w:val="24"/>
          <w:szCs w:val="24"/>
        </w:rPr>
        <w:t xml:space="preserve"> </w:t>
      </w:r>
      <w:r w:rsidR="006D6A18">
        <w:rPr>
          <w:rFonts w:ascii="Times New Roman" w:hAnsi="Times New Roman" w:cs="Times New Roman"/>
          <w:sz w:val="24"/>
          <w:szCs w:val="24"/>
        </w:rPr>
        <w:t>Одновременно с заявкой претенденты представляют следующие документы:</w:t>
      </w:r>
    </w:p>
    <w:p w:rsidR="006D6A18" w:rsidRDefault="006D6A18"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Юридические лица:</w:t>
      </w:r>
    </w:p>
    <w:p w:rsidR="006D6A18" w:rsidRDefault="006D6A18" w:rsidP="00192F87">
      <w:pPr>
        <w:pStyle w:val="a3"/>
        <w:numPr>
          <w:ilvl w:val="0"/>
          <w:numId w:val="6"/>
        </w:numPr>
        <w:ind w:left="1134" w:firstLine="0"/>
        <w:jc w:val="both"/>
        <w:rPr>
          <w:rFonts w:ascii="Times New Roman" w:hAnsi="Times New Roman" w:cs="Times New Roman"/>
          <w:sz w:val="24"/>
          <w:szCs w:val="24"/>
        </w:rPr>
      </w:pPr>
      <w:r>
        <w:rPr>
          <w:rFonts w:ascii="Times New Roman" w:hAnsi="Times New Roman" w:cs="Times New Roman"/>
          <w:sz w:val="24"/>
          <w:szCs w:val="24"/>
        </w:rPr>
        <w:t>Заверенные копии учредительных документов.</w:t>
      </w:r>
    </w:p>
    <w:p w:rsidR="006D6A18" w:rsidRDefault="006D6A18" w:rsidP="00192F87">
      <w:pPr>
        <w:pStyle w:val="a3"/>
        <w:numPr>
          <w:ilvl w:val="0"/>
          <w:numId w:val="6"/>
        </w:numPr>
        <w:ind w:left="1134" w:firstLine="0"/>
        <w:jc w:val="both"/>
        <w:rPr>
          <w:rFonts w:ascii="Times New Roman" w:hAnsi="Times New Roman" w:cs="Times New Roman"/>
          <w:sz w:val="24"/>
          <w:szCs w:val="24"/>
        </w:rPr>
      </w:pPr>
      <w:r>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D6A18" w:rsidRDefault="006D6A18" w:rsidP="00192F87">
      <w:pPr>
        <w:pStyle w:val="a3"/>
        <w:numPr>
          <w:ilvl w:val="0"/>
          <w:numId w:val="6"/>
        </w:numPr>
        <w:ind w:left="1134" w:firstLine="0"/>
        <w:jc w:val="both"/>
        <w:rPr>
          <w:rFonts w:ascii="Times New Roman" w:hAnsi="Times New Roman" w:cs="Times New Roman"/>
          <w:sz w:val="24"/>
          <w:szCs w:val="24"/>
        </w:rPr>
      </w:pPr>
      <w:r>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D6A18" w:rsidRDefault="006D6A18"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Физические лица:</w:t>
      </w:r>
    </w:p>
    <w:p w:rsidR="006D6A18" w:rsidRDefault="006D6A18" w:rsidP="00192F87">
      <w:pPr>
        <w:pStyle w:val="a3"/>
        <w:numPr>
          <w:ilvl w:val="0"/>
          <w:numId w:val="7"/>
        </w:numPr>
        <w:ind w:left="1134" w:firstLine="0"/>
        <w:jc w:val="both"/>
        <w:rPr>
          <w:rFonts w:ascii="Times New Roman" w:hAnsi="Times New Roman" w:cs="Times New Roman"/>
          <w:sz w:val="24"/>
          <w:szCs w:val="24"/>
        </w:rPr>
      </w:pPr>
      <w:r>
        <w:rPr>
          <w:rFonts w:ascii="Times New Roman" w:hAnsi="Times New Roman" w:cs="Times New Roman"/>
          <w:sz w:val="24"/>
          <w:szCs w:val="24"/>
        </w:rPr>
        <w:t>Предъявляют документ, удостоверяющий личность, или представляют копии всех его листов.</w:t>
      </w:r>
    </w:p>
    <w:p w:rsidR="00552091" w:rsidRDefault="00552091"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В случае, если от имени претендента</w:t>
      </w:r>
      <w:r w:rsidR="008E252F">
        <w:rPr>
          <w:rFonts w:ascii="Times New Roman" w:hAnsi="Times New Roman" w:cs="Times New Roman"/>
          <w:sz w:val="24"/>
          <w:szCs w:val="24"/>
        </w:rPr>
        <w:t xml:space="preserve">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E252F" w:rsidRDefault="008E252F"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E77D6" w:rsidRDefault="002F17BF"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F17BF" w:rsidRDefault="002F17BF"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К данным документам (в том числе к каждому тому) также прилагается их опись. Заявка и опись составляются в двух экземплярах, один из которых остается у продавца, другой – у претендента.</w:t>
      </w:r>
    </w:p>
    <w:p w:rsidR="002F17BF" w:rsidRDefault="002F17BF" w:rsidP="00192F87">
      <w:pPr>
        <w:pStyle w:val="a3"/>
        <w:ind w:left="1134"/>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РФ.</w:t>
      </w:r>
    </w:p>
    <w:p w:rsidR="002F17BF" w:rsidRDefault="002F17BF" w:rsidP="002F17BF">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2F17BF" w:rsidRDefault="00A05A0C" w:rsidP="002F17BF">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В день определения участников аукциона, указанный в настоящем информационном сообщении, Продавец рассматривает заявки и документы претендентов, устанавливает факт поступления от претендентов задатков на основании выписок с соответствующего счета. По результатам рассмотрения документов продавец принимает решение о признании Претендентов </w:t>
      </w:r>
      <w:r>
        <w:rPr>
          <w:rFonts w:ascii="Times New Roman" w:hAnsi="Times New Roman" w:cs="Times New Roman"/>
          <w:sz w:val="24"/>
          <w:szCs w:val="24"/>
        </w:rPr>
        <w:lastRenderedPageBreak/>
        <w:t>участниками аукциона или об отказе в допуске претендентов к участию в аукционе. Претендент не допускается к участию в аукционе по основаниям, указанным в пункте 8 статьи 18 Федерального Закона «О приватизации государственного и муниципального имущества» № 178-ФЗ от 21.12.2001 г. 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A05A0C" w:rsidRDefault="00A05A0C" w:rsidP="002F17BF">
      <w:pPr>
        <w:pStyle w:val="a3"/>
        <w:ind w:left="1080"/>
        <w:jc w:val="both"/>
        <w:rPr>
          <w:rFonts w:ascii="Times New Roman" w:hAnsi="Times New Roman" w:cs="Times New Roman"/>
          <w:sz w:val="24"/>
          <w:szCs w:val="24"/>
        </w:rPr>
      </w:pPr>
      <w:r>
        <w:rPr>
          <w:rFonts w:ascii="Times New Roman" w:hAnsi="Times New Roman" w:cs="Times New Roman"/>
          <w:sz w:val="24"/>
          <w:szCs w:val="24"/>
        </w:rPr>
        <w:t>Участникам аукциона выдаются пронумерованные карточки. Аук</w:t>
      </w:r>
      <w:r w:rsidR="00ED075E">
        <w:rPr>
          <w:rFonts w:ascii="Times New Roman" w:hAnsi="Times New Roman" w:cs="Times New Roman"/>
          <w:sz w:val="24"/>
          <w:szCs w:val="24"/>
        </w:rPr>
        <w:t>ц</w:t>
      </w:r>
      <w:r>
        <w:rPr>
          <w:rFonts w:ascii="Times New Roman" w:hAnsi="Times New Roman" w:cs="Times New Roman"/>
          <w:sz w:val="24"/>
          <w:szCs w:val="24"/>
        </w:rPr>
        <w:t xml:space="preserve">ион проводится </w:t>
      </w:r>
      <w:r w:rsidR="00196037">
        <w:rPr>
          <w:rFonts w:ascii="Times New Roman" w:hAnsi="Times New Roman" w:cs="Times New Roman"/>
          <w:sz w:val="24"/>
          <w:szCs w:val="24"/>
        </w:rPr>
        <w:t>07.1.2017</w:t>
      </w:r>
      <w:r>
        <w:rPr>
          <w:rFonts w:ascii="Times New Roman" w:hAnsi="Times New Roman" w:cs="Times New Roman"/>
          <w:sz w:val="24"/>
          <w:szCs w:val="24"/>
        </w:rPr>
        <w:t xml:space="preserve"> г. с объявления об открытии аукциона. После открытия аукциона аукционистом оглашаются</w:t>
      </w:r>
      <w:r w:rsidR="00ED075E">
        <w:rPr>
          <w:rFonts w:ascii="Times New Roman" w:hAnsi="Times New Roman" w:cs="Times New Roman"/>
          <w:sz w:val="24"/>
          <w:szCs w:val="24"/>
        </w:rPr>
        <w:t xml:space="preserve"> наименование имущества, основные его характеристики, начальная цена продажи и «шаг аукциона». После оглашения аукционистом начальной цены</w:t>
      </w:r>
      <w:r w:rsidR="00ED2442">
        <w:rPr>
          <w:rFonts w:ascii="Times New Roman" w:hAnsi="Times New Roman" w:cs="Times New Roman"/>
          <w:sz w:val="24"/>
          <w:szCs w:val="24"/>
        </w:rPr>
        <w:t xml:space="preserve">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случае заявления цены кратной «шагу аукциона», эта цена заявляется участниками аукциона путем поднятия карточек и ее оглашения;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аукцион</w:t>
      </w:r>
      <w:r w:rsidR="00306680">
        <w:rPr>
          <w:rFonts w:ascii="Times New Roman" w:hAnsi="Times New Roman" w:cs="Times New Roman"/>
          <w:sz w:val="24"/>
          <w:szCs w:val="24"/>
        </w:rPr>
        <w:t xml:space="preserve"> завершается;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306680" w:rsidRDefault="00306680" w:rsidP="002F17BF">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об итогах аукциона. По результатам аукциона продавец и победитель (покупатель) не ранее десяти рабочих дней и не позднее пятнадцати рабочих дней со дня подведения итогов аукциона заключают договор купли-продажи имущества. Передача государственного или муниципального имущества и оформление </w:t>
      </w:r>
      <w:r w:rsidR="00B96C7C">
        <w:rPr>
          <w:rFonts w:ascii="Times New Roman" w:hAnsi="Times New Roman" w:cs="Times New Roman"/>
          <w:sz w:val="24"/>
          <w:szCs w:val="24"/>
        </w:rPr>
        <w:t>права собственности на него осуществляется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свое право на заключение указанного договора. Результаты аукциона аннулируются продавцом.</w:t>
      </w:r>
    </w:p>
    <w:p w:rsidR="00B96C7C" w:rsidRDefault="00B96C7C" w:rsidP="00B96C7C">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B96C7C" w:rsidRPr="00196037" w:rsidRDefault="00B96C7C" w:rsidP="00B96C7C">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Покупатель в течение 30 дней со дня заключения договора обязан произвести оплату основного платежа на счет продавца: ИНН 4816001535, КПП 481601001, УФК по Липецкой области (администрация сельского поселения Излегощенский сельсовет Усманского муниципального района Липецкой </w:t>
      </w:r>
      <w:r>
        <w:rPr>
          <w:rFonts w:ascii="Times New Roman" w:hAnsi="Times New Roman" w:cs="Times New Roman"/>
          <w:sz w:val="24"/>
          <w:szCs w:val="24"/>
        </w:rPr>
        <w:lastRenderedPageBreak/>
        <w:t>области Российской Федерации</w:t>
      </w:r>
      <w:r w:rsidR="001960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6037">
        <w:rPr>
          <w:rFonts w:ascii="Times New Roman" w:hAnsi="Times New Roman" w:cs="Times New Roman"/>
          <w:sz w:val="24"/>
          <w:szCs w:val="24"/>
        </w:rPr>
        <w:t>л/с 02463002150), р/сч 40101810200000010006 в Отделение Липецк г. Липецк. БИК 044206001, ОКТМО 42648440, КБК 9101140</w:t>
      </w:r>
      <w:r w:rsidR="0009447E">
        <w:rPr>
          <w:rFonts w:ascii="Times New Roman" w:hAnsi="Times New Roman" w:cs="Times New Roman"/>
          <w:sz w:val="24"/>
          <w:szCs w:val="24"/>
        </w:rPr>
        <w:t>2</w:t>
      </w:r>
      <w:r w:rsidRPr="00196037">
        <w:rPr>
          <w:rFonts w:ascii="Times New Roman" w:hAnsi="Times New Roman" w:cs="Times New Roman"/>
          <w:sz w:val="24"/>
          <w:szCs w:val="24"/>
        </w:rPr>
        <w:t>0</w:t>
      </w:r>
      <w:r w:rsidR="0009447E">
        <w:rPr>
          <w:rFonts w:ascii="Times New Roman" w:hAnsi="Times New Roman" w:cs="Times New Roman"/>
          <w:sz w:val="24"/>
          <w:szCs w:val="24"/>
        </w:rPr>
        <w:t>5</w:t>
      </w:r>
      <w:r w:rsidRPr="00196037">
        <w:rPr>
          <w:rFonts w:ascii="Times New Roman" w:hAnsi="Times New Roman" w:cs="Times New Roman"/>
          <w:sz w:val="24"/>
          <w:szCs w:val="24"/>
        </w:rPr>
        <w:t>31000004</w:t>
      </w:r>
      <w:r w:rsidR="0009447E">
        <w:rPr>
          <w:rFonts w:ascii="Times New Roman" w:hAnsi="Times New Roman" w:cs="Times New Roman"/>
          <w:sz w:val="24"/>
          <w:szCs w:val="24"/>
        </w:rPr>
        <w:t>1</w:t>
      </w:r>
      <w:r w:rsidRPr="00196037">
        <w:rPr>
          <w:rFonts w:ascii="Times New Roman" w:hAnsi="Times New Roman" w:cs="Times New Roman"/>
          <w:sz w:val="24"/>
          <w:szCs w:val="24"/>
        </w:rPr>
        <w:t>0.</w:t>
      </w:r>
    </w:p>
    <w:p w:rsidR="00B96C7C" w:rsidRDefault="00B96C7C" w:rsidP="00B96C7C">
      <w:pPr>
        <w:pStyle w:val="a3"/>
        <w:ind w:left="1080"/>
        <w:jc w:val="both"/>
        <w:rPr>
          <w:rFonts w:ascii="Times New Roman" w:hAnsi="Times New Roman" w:cs="Times New Roman"/>
          <w:sz w:val="24"/>
          <w:szCs w:val="24"/>
        </w:rPr>
      </w:pPr>
      <w:r>
        <w:rPr>
          <w:rFonts w:ascii="Times New Roman" w:hAnsi="Times New Roman" w:cs="Times New Roman"/>
          <w:sz w:val="24"/>
          <w:szCs w:val="24"/>
        </w:rPr>
        <w:t>Данное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w:t>
      </w:r>
    </w:p>
    <w:p w:rsidR="00B96C7C" w:rsidRDefault="00192F87" w:rsidP="00192F87">
      <w:pPr>
        <w:pStyle w:val="a3"/>
        <w:ind w:left="1080"/>
        <w:jc w:val="right"/>
        <w:rPr>
          <w:rFonts w:ascii="Times New Roman" w:hAnsi="Times New Roman" w:cs="Times New Roman"/>
          <w:sz w:val="24"/>
          <w:szCs w:val="24"/>
        </w:rPr>
      </w:pPr>
      <w:r>
        <w:rPr>
          <w:rFonts w:ascii="Times New Roman" w:hAnsi="Times New Roman" w:cs="Times New Roman"/>
          <w:sz w:val="24"/>
          <w:szCs w:val="24"/>
        </w:rPr>
        <w:t xml:space="preserve">Николай </w:t>
      </w:r>
      <w:r w:rsidRPr="00192F87">
        <w:rPr>
          <w:rFonts w:ascii="Times New Roman" w:hAnsi="Times New Roman" w:cs="Times New Roman"/>
          <w:sz w:val="24"/>
          <w:szCs w:val="24"/>
        </w:rPr>
        <w:t>ТЕПЛИНСКИХ</w:t>
      </w:r>
    </w:p>
    <w:p w:rsidR="00192F87" w:rsidRDefault="00192F87" w:rsidP="00192F87">
      <w:pPr>
        <w:pStyle w:val="a3"/>
        <w:ind w:left="1080"/>
        <w:jc w:val="right"/>
        <w:rPr>
          <w:rFonts w:ascii="Times New Roman" w:hAnsi="Times New Roman" w:cs="Times New Roman"/>
          <w:sz w:val="24"/>
          <w:szCs w:val="24"/>
        </w:rPr>
      </w:pPr>
      <w:r>
        <w:rPr>
          <w:rFonts w:ascii="Times New Roman" w:hAnsi="Times New Roman" w:cs="Times New Roman"/>
          <w:sz w:val="24"/>
          <w:szCs w:val="24"/>
        </w:rPr>
        <w:t>Глава администрации сельского поселения</w:t>
      </w:r>
    </w:p>
    <w:p w:rsidR="00192F87" w:rsidRDefault="00192F87" w:rsidP="00192F87">
      <w:pPr>
        <w:pStyle w:val="a3"/>
        <w:ind w:left="1080"/>
        <w:jc w:val="right"/>
        <w:rPr>
          <w:rFonts w:ascii="Times New Roman" w:hAnsi="Times New Roman" w:cs="Times New Roman"/>
          <w:sz w:val="24"/>
          <w:szCs w:val="24"/>
        </w:rPr>
      </w:pPr>
      <w:r>
        <w:rPr>
          <w:rFonts w:ascii="Times New Roman" w:hAnsi="Times New Roman" w:cs="Times New Roman"/>
          <w:sz w:val="24"/>
          <w:szCs w:val="24"/>
        </w:rPr>
        <w:t xml:space="preserve">Излегощенский сельсовет </w:t>
      </w:r>
    </w:p>
    <w:p w:rsidR="00192F87" w:rsidRDefault="00192F87" w:rsidP="00192F87">
      <w:pPr>
        <w:pStyle w:val="a3"/>
        <w:ind w:left="1080"/>
        <w:jc w:val="right"/>
        <w:rPr>
          <w:rFonts w:ascii="Times New Roman" w:hAnsi="Times New Roman" w:cs="Times New Roman"/>
          <w:sz w:val="24"/>
          <w:szCs w:val="24"/>
        </w:rPr>
      </w:pPr>
      <w:r>
        <w:rPr>
          <w:rFonts w:ascii="Times New Roman" w:hAnsi="Times New Roman" w:cs="Times New Roman"/>
          <w:sz w:val="24"/>
          <w:szCs w:val="24"/>
        </w:rPr>
        <w:t>Усманского муниципального района</w:t>
      </w:r>
    </w:p>
    <w:p w:rsidR="00192F87" w:rsidRPr="00B96C7C" w:rsidRDefault="00192F87" w:rsidP="00192F87">
      <w:pPr>
        <w:pStyle w:val="a3"/>
        <w:ind w:left="1080"/>
        <w:jc w:val="right"/>
        <w:rPr>
          <w:rFonts w:ascii="Times New Roman" w:hAnsi="Times New Roman" w:cs="Times New Roman"/>
          <w:sz w:val="24"/>
          <w:szCs w:val="24"/>
        </w:rPr>
      </w:pPr>
    </w:p>
    <w:sectPr w:rsidR="00192F87" w:rsidRPr="00B96C7C" w:rsidSect="00EC61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D82" w:rsidRDefault="000E2D82" w:rsidP="0009447E">
      <w:pPr>
        <w:spacing w:after="0" w:line="240" w:lineRule="auto"/>
      </w:pPr>
      <w:r>
        <w:separator/>
      </w:r>
    </w:p>
  </w:endnote>
  <w:endnote w:type="continuationSeparator" w:id="1">
    <w:p w:rsidR="000E2D82" w:rsidRDefault="000E2D82" w:rsidP="00094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D82" w:rsidRDefault="000E2D82" w:rsidP="0009447E">
      <w:pPr>
        <w:spacing w:after="0" w:line="240" w:lineRule="auto"/>
      </w:pPr>
      <w:r>
        <w:separator/>
      </w:r>
    </w:p>
  </w:footnote>
  <w:footnote w:type="continuationSeparator" w:id="1">
    <w:p w:rsidR="000E2D82" w:rsidRDefault="000E2D82" w:rsidP="00094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720E"/>
    <w:multiLevelType w:val="hybridMultilevel"/>
    <w:tmpl w:val="46A0DC62"/>
    <w:lvl w:ilvl="0" w:tplc="33E8CA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2AD8527F"/>
    <w:multiLevelType w:val="hybridMultilevel"/>
    <w:tmpl w:val="5A584E6E"/>
    <w:lvl w:ilvl="0" w:tplc="356843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10F9D"/>
    <w:multiLevelType w:val="hybridMultilevel"/>
    <w:tmpl w:val="10AE6040"/>
    <w:lvl w:ilvl="0" w:tplc="B9E8A4F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F634D4C"/>
    <w:multiLevelType w:val="hybridMultilevel"/>
    <w:tmpl w:val="B6E88D2A"/>
    <w:lvl w:ilvl="0" w:tplc="A9C8D3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F8B18FE"/>
    <w:multiLevelType w:val="hybridMultilevel"/>
    <w:tmpl w:val="2130B766"/>
    <w:lvl w:ilvl="0" w:tplc="B9E8A4FE">
      <w:start w:val="1"/>
      <w:numFmt w:val="decimal"/>
      <w:lvlText w:val="%1."/>
      <w:lvlJc w:val="left"/>
      <w:pPr>
        <w:ind w:left="2880" w:hanging="360"/>
      </w:pPr>
      <w:rPr>
        <w:rFonts w:hint="default"/>
        <w:b/>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1F1265"/>
    <w:multiLevelType w:val="hybridMultilevel"/>
    <w:tmpl w:val="67F0E1A6"/>
    <w:lvl w:ilvl="0" w:tplc="3D80E99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702C2941"/>
    <w:multiLevelType w:val="hybridMultilevel"/>
    <w:tmpl w:val="B2C26F30"/>
    <w:lvl w:ilvl="0" w:tplc="B9E8A4FE">
      <w:start w:val="1"/>
      <w:numFmt w:val="decimal"/>
      <w:lvlText w:val="%1."/>
      <w:lvlJc w:val="left"/>
      <w:pPr>
        <w:ind w:left="2574" w:hanging="360"/>
      </w:pPr>
      <w:rPr>
        <w:rFonts w:hint="default"/>
        <w:b/>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0B1CEA"/>
    <w:rsid w:val="0009447E"/>
    <w:rsid w:val="000B1CEA"/>
    <w:rsid w:val="000E2D82"/>
    <w:rsid w:val="00192F87"/>
    <w:rsid w:val="00196037"/>
    <w:rsid w:val="0027735F"/>
    <w:rsid w:val="002F17BF"/>
    <w:rsid w:val="00306680"/>
    <w:rsid w:val="00335171"/>
    <w:rsid w:val="003D0D09"/>
    <w:rsid w:val="00492004"/>
    <w:rsid w:val="004D3AA9"/>
    <w:rsid w:val="00552091"/>
    <w:rsid w:val="006D6A18"/>
    <w:rsid w:val="00776EBB"/>
    <w:rsid w:val="00821681"/>
    <w:rsid w:val="008C7075"/>
    <w:rsid w:val="008E252F"/>
    <w:rsid w:val="009540E0"/>
    <w:rsid w:val="00A05A0C"/>
    <w:rsid w:val="00AE77D6"/>
    <w:rsid w:val="00B1590C"/>
    <w:rsid w:val="00B76A18"/>
    <w:rsid w:val="00B96C7C"/>
    <w:rsid w:val="00CB1180"/>
    <w:rsid w:val="00DC516B"/>
    <w:rsid w:val="00E11A14"/>
    <w:rsid w:val="00E46899"/>
    <w:rsid w:val="00EC615D"/>
    <w:rsid w:val="00ED075E"/>
    <w:rsid w:val="00ED2442"/>
    <w:rsid w:val="00FC3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CEA"/>
    <w:pPr>
      <w:ind w:left="720"/>
      <w:contextualSpacing/>
    </w:pPr>
  </w:style>
  <w:style w:type="character" w:styleId="a4">
    <w:name w:val="Hyperlink"/>
    <w:basedOn w:val="a0"/>
    <w:uiPriority w:val="99"/>
    <w:unhideWhenUsed/>
    <w:rsid w:val="00E11A14"/>
    <w:rPr>
      <w:color w:val="0000FF" w:themeColor="hyperlink"/>
      <w:u w:val="single"/>
    </w:rPr>
  </w:style>
  <w:style w:type="paragraph" w:styleId="a5">
    <w:name w:val="header"/>
    <w:basedOn w:val="a"/>
    <w:link w:val="a6"/>
    <w:uiPriority w:val="99"/>
    <w:semiHidden/>
    <w:unhideWhenUsed/>
    <w:rsid w:val="000944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9447E"/>
  </w:style>
  <w:style w:type="paragraph" w:styleId="a7">
    <w:name w:val="footer"/>
    <w:basedOn w:val="a"/>
    <w:link w:val="a8"/>
    <w:uiPriority w:val="99"/>
    <w:semiHidden/>
    <w:unhideWhenUsed/>
    <w:rsid w:val="000944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944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izlegoshch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izlegosh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2017-09-19T06:36:00Z</cp:lastPrinted>
  <dcterms:created xsi:type="dcterms:W3CDTF">2017-09-19T07:15:00Z</dcterms:created>
  <dcterms:modified xsi:type="dcterms:W3CDTF">2017-09-19T07:15:00Z</dcterms:modified>
</cp:coreProperties>
</file>